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EC237" w14:textId="3DE42D9F" w:rsidR="00FC6DDD" w:rsidRPr="00312308" w:rsidRDefault="00E4599B" w:rsidP="00312308">
      <w:pPr>
        <w:pStyle w:val="KeinLeerraum"/>
        <w:rPr>
          <w:rFonts w:ascii="Arial" w:hAnsi="Arial" w:cs="Arial"/>
          <w:b/>
          <w:bCs/>
          <w:sz w:val="24"/>
          <w:szCs w:val="24"/>
        </w:rPr>
      </w:pPr>
      <w:r>
        <w:rPr>
          <w:rFonts w:ascii="Arial" w:hAnsi="Arial" w:cs="Arial"/>
          <w:b/>
          <w:bCs/>
          <w:sz w:val="24"/>
          <w:szCs w:val="24"/>
        </w:rPr>
        <w:t xml:space="preserve">Mitschrift des </w:t>
      </w:r>
      <w:r w:rsidR="00312308" w:rsidRPr="00312308">
        <w:rPr>
          <w:rFonts w:ascii="Arial" w:hAnsi="Arial" w:cs="Arial"/>
          <w:b/>
          <w:bCs/>
          <w:sz w:val="24"/>
          <w:szCs w:val="24"/>
        </w:rPr>
        <w:t>Vortrag</w:t>
      </w:r>
      <w:r>
        <w:rPr>
          <w:rFonts w:ascii="Arial" w:hAnsi="Arial" w:cs="Arial"/>
          <w:b/>
          <w:bCs/>
          <w:sz w:val="24"/>
          <w:szCs w:val="24"/>
        </w:rPr>
        <w:t>s</w:t>
      </w:r>
      <w:r w:rsidR="00312308" w:rsidRPr="00312308">
        <w:rPr>
          <w:rFonts w:ascii="Arial" w:hAnsi="Arial" w:cs="Arial"/>
          <w:b/>
          <w:bCs/>
          <w:sz w:val="24"/>
          <w:szCs w:val="24"/>
        </w:rPr>
        <w:t xml:space="preserve"> von Weihbischof </w:t>
      </w:r>
      <w:r w:rsidR="00312308" w:rsidRPr="00312308">
        <w:rPr>
          <w:rFonts w:ascii="Arial" w:hAnsi="Arial" w:cs="Arial"/>
          <w:b/>
          <w:bCs/>
          <w:color w:val="202122"/>
          <w:sz w:val="24"/>
          <w:szCs w:val="24"/>
          <w:shd w:val="clear" w:color="auto" w:fill="FFFFFF"/>
        </w:rPr>
        <w:t xml:space="preserve">Václav </w:t>
      </w:r>
      <w:proofErr w:type="spellStart"/>
      <w:r w:rsidR="00312308" w:rsidRPr="00312308">
        <w:rPr>
          <w:rFonts w:ascii="Arial" w:hAnsi="Arial" w:cs="Arial"/>
          <w:b/>
          <w:bCs/>
          <w:color w:val="202122"/>
          <w:sz w:val="24"/>
          <w:szCs w:val="24"/>
          <w:shd w:val="clear" w:color="auto" w:fill="FFFFFF"/>
        </w:rPr>
        <w:t>Malý</w:t>
      </w:r>
      <w:proofErr w:type="spellEnd"/>
      <w:r w:rsidR="00312308" w:rsidRPr="00312308">
        <w:rPr>
          <w:rFonts w:ascii="Arial" w:hAnsi="Arial" w:cs="Arial"/>
          <w:b/>
          <w:bCs/>
          <w:sz w:val="24"/>
          <w:szCs w:val="24"/>
        </w:rPr>
        <w:t xml:space="preserve"> aus Prag bei der Jahrestagung des Sudetendeutschen Priesterwerks in Schloss Fürstenried in München am 29. März 2022</w:t>
      </w:r>
    </w:p>
    <w:p w14:paraId="76BE3465" w14:textId="2AC558C1" w:rsidR="00312308" w:rsidRDefault="00312308" w:rsidP="00312308">
      <w:pPr>
        <w:pStyle w:val="KeinLeerraum"/>
        <w:rPr>
          <w:rFonts w:ascii="Arial" w:hAnsi="Arial" w:cs="Arial"/>
          <w:sz w:val="24"/>
          <w:szCs w:val="24"/>
        </w:rPr>
      </w:pPr>
    </w:p>
    <w:p w14:paraId="6FEA9F14" w14:textId="77777777" w:rsidR="00312308" w:rsidRDefault="00312308" w:rsidP="00312308">
      <w:pPr>
        <w:pStyle w:val="KeinLeerraum"/>
        <w:rPr>
          <w:rFonts w:ascii="Arial" w:hAnsi="Arial" w:cs="Arial"/>
          <w:sz w:val="24"/>
          <w:szCs w:val="24"/>
        </w:rPr>
      </w:pPr>
    </w:p>
    <w:p w14:paraId="5F1F3FF4" w14:textId="0E929420" w:rsidR="00312308" w:rsidRPr="00E4599B" w:rsidRDefault="00312308" w:rsidP="00312308">
      <w:pPr>
        <w:pStyle w:val="KeinLeerraum"/>
        <w:rPr>
          <w:rFonts w:ascii="Arial" w:hAnsi="Arial" w:cs="Arial"/>
          <w:i/>
          <w:iCs/>
          <w:sz w:val="24"/>
          <w:szCs w:val="24"/>
        </w:rPr>
      </w:pPr>
      <w:r w:rsidRPr="00E4599B">
        <w:rPr>
          <w:rFonts w:ascii="Arial" w:hAnsi="Arial" w:cs="Arial"/>
          <w:i/>
          <w:iCs/>
          <w:sz w:val="24"/>
          <w:szCs w:val="24"/>
        </w:rPr>
        <w:t xml:space="preserve">Václav </w:t>
      </w:r>
      <w:proofErr w:type="spellStart"/>
      <w:r w:rsidRPr="00E4599B">
        <w:rPr>
          <w:rFonts w:ascii="Arial" w:hAnsi="Arial" w:cs="Arial"/>
          <w:i/>
          <w:iCs/>
          <w:sz w:val="24"/>
          <w:szCs w:val="24"/>
        </w:rPr>
        <w:t>Malý</w:t>
      </w:r>
      <w:proofErr w:type="spellEnd"/>
      <w:r w:rsidRPr="00E4599B">
        <w:rPr>
          <w:rFonts w:ascii="Arial" w:hAnsi="Arial" w:cs="Arial"/>
          <w:i/>
          <w:iCs/>
          <w:sz w:val="24"/>
          <w:szCs w:val="24"/>
        </w:rPr>
        <w:t xml:space="preserve"> </w:t>
      </w:r>
      <w:r w:rsidR="00E4599B" w:rsidRPr="00E4599B">
        <w:rPr>
          <w:rFonts w:ascii="Arial" w:hAnsi="Arial" w:cs="Arial"/>
          <w:i/>
          <w:iCs/>
          <w:sz w:val="24"/>
          <w:szCs w:val="24"/>
        </w:rPr>
        <w:t xml:space="preserve">erzählt von seinem Wirken </w:t>
      </w:r>
      <w:r w:rsidRPr="00E4599B">
        <w:rPr>
          <w:rFonts w:ascii="Arial" w:hAnsi="Arial" w:cs="Arial"/>
          <w:i/>
          <w:iCs/>
          <w:sz w:val="24"/>
          <w:szCs w:val="24"/>
        </w:rPr>
        <w:t>als Priester und Weihbischof in Gesellschaft und Kirche</w:t>
      </w:r>
    </w:p>
    <w:p w14:paraId="4F314AEC" w14:textId="31141D65" w:rsidR="00312308" w:rsidRDefault="00312308" w:rsidP="00312308">
      <w:pPr>
        <w:pStyle w:val="KeinLeerraum"/>
        <w:rPr>
          <w:rFonts w:ascii="Arial" w:hAnsi="Arial" w:cs="Arial"/>
          <w:sz w:val="24"/>
          <w:szCs w:val="24"/>
        </w:rPr>
      </w:pPr>
    </w:p>
    <w:p w14:paraId="6BB8877A" w14:textId="22F3C92D" w:rsidR="00312308" w:rsidRDefault="00312308" w:rsidP="00312308">
      <w:pPr>
        <w:pStyle w:val="KeinLeerraum"/>
        <w:rPr>
          <w:rFonts w:ascii="Arial" w:hAnsi="Arial" w:cs="Arial"/>
          <w:sz w:val="24"/>
          <w:szCs w:val="24"/>
        </w:rPr>
      </w:pPr>
      <w:r w:rsidRPr="00312308">
        <w:rPr>
          <w:rFonts w:ascii="Arial" w:hAnsi="Arial" w:cs="Arial"/>
          <w:sz w:val="24"/>
          <w:szCs w:val="24"/>
        </w:rPr>
        <w:t xml:space="preserve">Václav </w:t>
      </w:r>
      <w:proofErr w:type="spellStart"/>
      <w:r w:rsidRPr="00312308">
        <w:rPr>
          <w:rFonts w:ascii="Arial" w:hAnsi="Arial" w:cs="Arial"/>
          <w:sz w:val="24"/>
          <w:szCs w:val="24"/>
        </w:rPr>
        <w:t>Malý</w:t>
      </w:r>
      <w:proofErr w:type="spellEnd"/>
      <w:r>
        <w:rPr>
          <w:rFonts w:ascii="Arial" w:hAnsi="Arial" w:cs="Arial"/>
          <w:sz w:val="24"/>
          <w:szCs w:val="24"/>
        </w:rPr>
        <w:t xml:space="preserve"> wurde 1950 geboren</w:t>
      </w:r>
      <w:r w:rsidR="002B60B3">
        <w:rPr>
          <w:rFonts w:ascii="Arial" w:hAnsi="Arial" w:cs="Arial"/>
          <w:sz w:val="24"/>
          <w:szCs w:val="24"/>
        </w:rPr>
        <w:t>. Er hatte drei Schwester. Seine Eltern bekannten sich zum christlichen Glauben und zur katholischen Kirche. Deswegen war er in seiner Kindheit und Jugendzeit oft ein Außenseiter. Die Eltern kannten viele vom Kommunismus verfolgte Priester, die dennoch die Kraft hatten, den Geist des II. Vaticanums in die Gesellschaft zu tragen. Nach dem Abitur 1969 studierte er im Priesterseminar in Leitmeritz. Er leistete seinen Wehrdienst ab und wurde 1976 in Prag zum Priester geweiht. In Leitmeritz war das einzige Priesterseminar in der Tschechoslowakei. Kontakte zu Studenten anderer Fakultäten waren nicht möglich</w:t>
      </w:r>
      <w:r w:rsidR="00917A9E">
        <w:rPr>
          <w:rFonts w:ascii="Arial" w:hAnsi="Arial" w:cs="Arial"/>
          <w:sz w:val="24"/>
          <w:szCs w:val="24"/>
        </w:rPr>
        <w:t xml:space="preserve">, da es die im Gegensatz zu Prag in Leitmeritz nicht gab. Die Professoren in Leitmeritz waren sehr aufgeschlossen. Es gab euch neuere theologische Bücher, die oft aus Deutschland in die CSSR geschmuggelt wurden. Nach der Priesterweihe konnte </w:t>
      </w:r>
      <w:r w:rsidR="00917A9E" w:rsidRPr="00917A9E">
        <w:rPr>
          <w:rFonts w:ascii="Arial" w:hAnsi="Arial" w:cs="Arial"/>
          <w:sz w:val="24"/>
          <w:szCs w:val="24"/>
        </w:rPr>
        <w:t xml:space="preserve">Václav </w:t>
      </w:r>
      <w:proofErr w:type="spellStart"/>
      <w:r w:rsidR="00917A9E" w:rsidRPr="00917A9E">
        <w:rPr>
          <w:rFonts w:ascii="Arial" w:hAnsi="Arial" w:cs="Arial"/>
          <w:sz w:val="24"/>
          <w:szCs w:val="24"/>
        </w:rPr>
        <w:t>Malý</w:t>
      </w:r>
      <w:proofErr w:type="spellEnd"/>
      <w:r w:rsidR="00917A9E">
        <w:rPr>
          <w:rFonts w:ascii="Arial" w:hAnsi="Arial" w:cs="Arial"/>
          <w:sz w:val="24"/>
          <w:szCs w:val="24"/>
        </w:rPr>
        <w:t xml:space="preserve"> nur zwei Jahre öffentlich als Priester wirken.</w:t>
      </w:r>
      <w:r w:rsidR="009C20D0">
        <w:rPr>
          <w:rFonts w:ascii="Arial" w:hAnsi="Arial" w:cs="Arial"/>
          <w:sz w:val="24"/>
          <w:szCs w:val="24"/>
        </w:rPr>
        <w:t xml:space="preserve"> Da er die Charta 77 unterzeichnete, verlor er dazu die Genehmigung und war im 1979 sieben Monate in Haft. Es war für ihn eine Gewissensfrage, die Charta 77 zu unterzeichnen, der es um die Ehre des Einzelnen, die Würde des Lebens und die Menschenrechte ging. Er konnte nicht Schweigen zu den gesellschaftlichen Verhältnissen im Kommunismus.</w:t>
      </w:r>
      <w:r w:rsidR="009D5A72">
        <w:rPr>
          <w:rFonts w:ascii="Arial" w:hAnsi="Arial" w:cs="Arial"/>
          <w:sz w:val="24"/>
          <w:szCs w:val="24"/>
        </w:rPr>
        <w:t xml:space="preserve"> Nach seiner Haftentlassung arbeitete er als Heizer in einem Hotel und als </w:t>
      </w:r>
      <w:r w:rsidR="00FB3905">
        <w:rPr>
          <w:rFonts w:ascii="Arial" w:hAnsi="Arial" w:cs="Arial"/>
          <w:sz w:val="24"/>
          <w:szCs w:val="24"/>
        </w:rPr>
        <w:t>Klo-Putzer</w:t>
      </w:r>
      <w:r w:rsidR="009D5A72">
        <w:rPr>
          <w:rFonts w:ascii="Arial" w:hAnsi="Arial" w:cs="Arial"/>
          <w:sz w:val="24"/>
          <w:szCs w:val="24"/>
        </w:rPr>
        <w:t xml:space="preserve"> in der Prager U-Bahn. Seine priesterliche Tätigkeit übte er in Wohnungen aus. Dort feierte er Gottesdienste, leitete Bibelgespräche oder bereitete auf Taufe und Ehe vor. Der Vorteil dieser Art von Pastoral war, das es kleine Gemeinschaften waren und man mehr Zeit für den Einzelnen hatte. Das alles wurde von der Staatspolizei beobachtet, </w:t>
      </w:r>
      <w:r w:rsidR="009D5A72" w:rsidRPr="009D5A72">
        <w:rPr>
          <w:rFonts w:ascii="Arial" w:hAnsi="Arial" w:cs="Arial"/>
          <w:sz w:val="24"/>
          <w:szCs w:val="24"/>
        </w:rPr>
        <w:t xml:space="preserve">Václav </w:t>
      </w:r>
      <w:proofErr w:type="spellStart"/>
      <w:r w:rsidR="009D5A72" w:rsidRPr="009D5A72">
        <w:rPr>
          <w:rFonts w:ascii="Arial" w:hAnsi="Arial" w:cs="Arial"/>
          <w:sz w:val="24"/>
          <w:szCs w:val="24"/>
        </w:rPr>
        <w:t>Malý</w:t>
      </w:r>
      <w:proofErr w:type="spellEnd"/>
      <w:r w:rsidR="009D5A72">
        <w:rPr>
          <w:rFonts w:ascii="Arial" w:hAnsi="Arial" w:cs="Arial"/>
          <w:sz w:val="24"/>
          <w:szCs w:val="24"/>
        </w:rPr>
        <w:t xml:space="preserve"> wurde insgesamt 250 Verhören unterzogen.</w:t>
      </w:r>
    </w:p>
    <w:p w14:paraId="1A919838" w14:textId="7FE9F3BC" w:rsidR="00150616" w:rsidRDefault="00150616" w:rsidP="00312308">
      <w:pPr>
        <w:pStyle w:val="KeinLeerraum"/>
        <w:rPr>
          <w:rFonts w:ascii="Arial" w:hAnsi="Arial" w:cs="Arial"/>
          <w:sz w:val="24"/>
          <w:szCs w:val="24"/>
        </w:rPr>
      </w:pPr>
      <w:r>
        <w:rPr>
          <w:rFonts w:ascii="Arial" w:hAnsi="Arial" w:cs="Arial"/>
          <w:sz w:val="24"/>
          <w:szCs w:val="24"/>
        </w:rPr>
        <w:t xml:space="preserve">Die von der Charta 77 ausgegangene Initiative wurde von einem engem Freundeskreis von </w:t>
      </w:r>
      <w:r w:rsidRPr="00150616">
        <w:rPr>
          <w:rFonts w:ascii="Arial" w:hAnsi="Arial" w:cs="Arial"/>
          <w:sz w:val="24"/>
          <w:szCs w:val="24"/>
        </w:rPr>
        <w:t xml:space="preserve">Václav Havel, zu dem auch Václav </w:t>
      </w:r>
      <w:proofErr w:type="spellStart"/>
      <w:r w:rsidRPr="00150616">
        <w:rPr>
          <w:rFonts w:ascii="Arial" w:hAnsi="Arial" w:cs="Arial"/>
          <w:sz w:val="24"/>
          <w:szCs w:val="24"/>
        </w:rPr>
        <w:t>Malý</w:t>
      </w:r>
      <w:proofErr w:type="spellEnd"/>
      <w:r w:rsidRPr="00150616">
        <w:rPr>
          <w:rFonts w:ascii="Arial" w:hAnsi="Arial" w:cs="Arial"/>
          <w:sz w:val="24"/>
          <w:szCs w:val="24"/>
        </w:rPr>
        <w:t xml:space="preserve"> gehörte fortgesetzt.</w:t>
      </w:r>
    </w:p>
    <w:p w14:paraId="4D3863EA" w14:textId="0BC4E89F" w:rsidR="00150616" w:rsidRPr="00540E23" w:rsidRDefault="00150616" w:rsidP="00312308">
      <w:pPr>
        <w:pStyle w:val="KeinLeerraum"/>
        <w:rPr>
          <w:rFonts w:ascii="Arial" w:hAnsi="Arial" w:cs="Arial"/>
          <w:color w:val="000000" w:themeColor="text1"/>
          <w:sz w:val="24"/>
          <w:szCs w:val="24"/>
          <w:shd w:val="clear" w:color="auto" w:fill="FFFFFF"/>
        </w:rPr>
      </w:pPr>
      <w:r>
        <w:rPr>
          <w:rFonts w:ascii="Arial" w:hAnsi="Arial" w:cs="Arial"/>
          <w:sz w:val="24"/>
          <w:szCs w:val="24"/>
        </w:rPr>
        <w:t xml:space="preserve">1989 wurde er Sprecher des Bürgerforums. </w:t>
      </w:r>
      <w:r w:rsidRPr="00150616">
        <w:rPr>
          <w:rFonts w:ascii="Arial" w:hAnsi="Arial" w:cs="Arial"/>
          <w:sz w:val="24"/>
          <w:szCs w:val="24"/>
        </w:rPr>
        <w:t>Václav Havel</w:t>
      </w:r>
      <w:r>
        <w:rPr>
          <w:rFonts w:ascii="Arial" w:hAnsi="Arial" w:cs="Arial"/>
          <w:sz w:val="24"/>
          <w:szCs w:val="24"/>
        </w:rPr>
        <w:t xml:space="preserve"> sagte zu ihm: „Du bist Pfarrer, du kannst gut sprechen, du machst das!“ So sprach er bei den großen Demonstrationen auf dem Wenzels-Platz in Prag. Die Versuchung war groß, in die </w:t>
      </w:r>
      <w:r w:rsidRPr="00540E23">
        <w:rPr>
          <w:rFonts w:ascii="Arial" w:hAnsi="Arial" w:cs="Arial"/>
          <w:sz w:val="24"/>
          <w:szCs w:val="24"/>
        </w:rPr>
        <w:t>Politik zu gehen, aber er entschied sich für die Pastoralarbeit und</w:t>
      </w:r>
      <w:r w:rsidR="00FC3748" w:rsidRPr="00540E23">
        <w:rPr>
          <w:rFonts w:ascii="Arial" w:hAnsi="Arial" w:cs="Arial"/>
          <w:sz w:val="24"/>
          <w:szCs w:val="24"/>
        </w:rPr>
        <w:t xml:space="preserve"> er wurde Pfarrer, </w:t>
      </w:r>
      <w:r w:rsidR="00FC3748" w:rsidRPr="00540E23">
        <w:rPr>
          <w:rFonts w:ascii="Arial" w:hAnsi="Arial" w:cs="Arial"/>
          <w:color w:val="000000" w:themeColor="text1"/>
          <w:sz w:val="24"/>
          <w:szCs w:val="24"/>
          <w:shd w:val="clear" w:color="auto" w:fill="FFFFFF"/>
        </w:rPr>
        <w:t xml:space="preserve">von 1990 bis 1991 in </w:t>
      </w:r>
      <w:hyperlink r:id="rId4" w:tooltip="Benediktinerinnenkloster St. Gabriel" w:history="1">
        <w:r w:rsidR="00FC3748" w:rsidRPr="00540E23">
          <w:rPr>
            <w:rStyle w:val="Hyperlink"/>
            <w:rFonts w:ascii="Arial" w:hAnsi="Arial" w:cs="Arial"/>
            <w:color w:val="000000" w:themeColor="text1"/>
            <w:sz w:val="24"/>
            <w:szCs w:val="24"/>
            <w:u w:val="none"/>
            <w:shd w:val="clear" w:color="auto" w:fill="FFFFFF"/>
          </w:rPr>
          <w:t xml:space="preserve">St. </w:t>
        </w:r>
        <w:proofErr w:type="spellStart"/>
        <w:r w:rsidR="00FC3748" w:rsidRPr="00540E23">
          <w:rPr>
            <w:rStyle w:val="Hyperlink"/>
            <w:rFonts w:ascii="Arial" w:hAnsi="Arial" w:cs="Arial"/>
            <w:color w:val="000000" w:themeColor="text1"/>
            <w:sz w:val="24"/>
            <w:szCs w:val="24"/>
            <w:u w:val="none"/>
            <w:shd w:val="clear" w:color="auto" w:fill="FFFFFF"/>
          </w:rPr>
          <w:t>Gabriel</w:t>
        </w:r>
      </w:hyperlink>
      <w:r w:rsidR="00FC3748" w:rsidRPr="00540E23">
        <w:rPr>
          <w:rFonts w:ascii="Arial" w:hAnsi="Arial" w:cs="Arial"/>
          <w:color w:val="000000" w:themeColor="text1"/>
          <w:sz w:val="24"/>
          <w:szCs w:val="24"/>
          <w:shd w:val="clear" w:color="auto" w:fill="FFFFFF"/>
        </w:rPr>
        <w:t>in</w:t>
      </w:r>
      <w:proofErr w:type="spellEnd"/>
      <w:r w:rsidR="00FC3748" w:rsidRPr="00540E23">
        <w:rPr>
          <w:rFonts w:ascii="Arial" w:hAnsi="Arial" w:cs="Arial"/>
          <w:color w:val="000000" w:themeColor="text1"/>
          <w:sz w:val="24"/>
          <w:szCs w:val="24"/>
          <w:shd w:val="clear" w:color="auto" w:fill="FFFFFF"/>
        </w:rPr>
        <w:t xml:space="preserve"> Prag-</w:t>
      </w:r>
      <w:proofErr w:type="spellStart"/>
      <w:r w:rsidR="004A7AE1">
        <w:fldChar w:fldCharType="begin"/>
      </w:r>
      <w:r w:rsidR="004A7AE1">
        <w:instrText xml:space="preserve"> HYPERLINK "https://de.wikipedia.org/wiki/Sm%C3%ADchov" \o "Smíchov" </w:instrText>
      </w:r>
      <w:r w:rsidR="004A7AE1">
        <w:fldChar w:fldCharType="separate"/>
      </w:r>
      <w:r w:rsidR="00FC3748" w:rsidRPr="00540E23">
        <w:rPr>
          <w:rStyle w:val="Hyperlink"/>
          <w:rFonts w:ascii="Arial" w:hAnsi="Arial" w:cs="Arial"/>
          <w:color w:val="000000" w:themeColor="text1"/>
          <w:sz w:val="24"/>
          <w:szCs w:val="24"/>
          <w:u w:val="none"/>
          <w:shd w:val="clear" w:color="auto" w:fill="FFFFFF"/>
        </w:rPr>
        <w:t>Smíchov</w:t>
      </w:r>
      <w:proofErr w:type="spellEnd"/>
      <w:r w:rsidR="004A7AE1">
        <w:rPr>
          <w:rStyle w:val="Hyperlink"/>
          <w:rFonts w:ascii="Arial" w:hAnsi="Arial" w:cs="Arial"/>
          <w:color w:val="000000" w:themeColor="text1"/>
          <w:sz w:val="24"/>
          <w:szCs w:val="24"/>
          <w:u w:val="none"/>
          <w:shd w:val="clear" w:color="auto" w:fill="FFFFFF"/>
        </w:rPr>
        <w:fldChar w:fldCharType="end"/>
      </w:r>
      <w:r w:rsidR="00FC3748" w:rsidRPr="00540E23">
        <w:rPr>
          <w:rFonts w:ascii="Arial" w:hAnsi="Arial" w:cs="Arial"/>
          <w:color w:val="000000" w:themeColor="text1"/>
          <w:sz w:val="24"/>
          <w:szCs w:val="24"/>
          <w:shd w:val="clear" w:color="auto" w:fill="FFFFFF"/>
        </w:rPr>
        <w:t>, und von 1991 bis 1996 in St. Antonius in Prag-</w:t>
      </w:r>
      <w:proofErr w:type="spellStart"/>
      <w:r w:rsidR="004A7AE1">
        <w:fldChar w:fldCharType="begin"/>
      </w:r>
      <w:r w:rsidR="004A7AE1">
        <w:instrText xml:space="preserve"> HYPERLINK "https://de.wikipedia.org/wiki/Hole%C5%A1ovice" \o "Holešovice" </w:instrText>
      </w:r>
      <w:r w:rsidR="004A7AE1">
        <w:fldChar w:fldCharType="separate"/>
      </w:r>
      <w:r w:rsidR="00FC3748" w:rsidRPr="00540E23">
        <w:rPr>
          <w:rStyle w:val="Hyperlink"/>
          <w:rFonts w:ascii="Arial" w:hAnsi="Arial" w:cs="Arial"/>
          <w:color w:val="000000" w:themeColor="text1"/>
          <w:sz w:val="24"/>
          <w:szCs w:val="24"/>
          <w:u w:val="none"/>
          <w:shd w:val="clear" w:color="auto" w:fill="FFFFFF"/>
        </w:rPr>
        <w:t>Holešovice</w:t>
      </w:r>
      <w:proofErr w:type="spellEnd"/>
      <w:r w:rsidR="004A7AE1">
        <w:rPr>
          <w:rStyle w:val="Hyperlink"/>
          <w:rFonts w:ascii="Arial" w:hAnsi="Arial" w:cs="Arial"/>
          <w:color w:val="000000" w:themeColor="text1"/>
          <w:sz w:val="24"/>
          <w:szCs w:val="24"/>
          <w:u w:val="none"/>
          <w:shd w:val="clear" w:color="auto" w:fill="FFFFFF"/>
        </w:rPr>
        <w:fldChar w:fldCharType="end"/>
      </w:r>
      <w:r w:rsidR="00FC3748" w:rsidRPr="00540E23">
        <w:rPr>
          <w:rFonts w:ascii="Arial" w:hAnsi="Arial" w:cs="Arial"/>
          <w:color w:val="000000" w:themeColor="text1"/>
          <w:sz w:val="24"/>
          <w:szCs w:val="24"/>
          <w:shd w:val="clear" w:color="auto" w:fill="FFFFFF"/>
        </w:rPr>
        <w:t>. 1996 wurde er Weibischof in Prag.</w:t>
      </w:r>
    </w:p>
    <w:p w14:paraId="1C1CC7AC" w14:textId="42C7A636" w:rsidR="00FC3748" w:rsidRPr="00540E23" w:rsidRDefault="00FC3748" w:rsidP="00312308">
      <w:pPr>
        <w:pStyle w:val="KeinLeerraum"/>
        <w:rPr>
          <w:rFonts w:ascii="Arial" w:hAnsi="Arial" w:cs="Arial"/>
          <w:color w:val="000000" w:themeColor="text1"/>
          <w:sz w:val="24"/>
          <w:szCs w:val="24"/>
          <w:shd w:val="clear" w:color="auto" w:fill="FFFFFF"/>
        </w:rPr>
      </w:pPr>
      <w:r w:rsidRPr="00540E23">
        <w:rPr>
          <w:rFonts w:ascii="Arial" w:hAnsi="Arial" w:cs="Arial"/>
          <w:color w:val="000000" w:themeColor="text1"/>
          <w:sz w:val="24"/>
          <w:szCs w:val="24"/>
          <w:shd w:val="clear" w:color="auto" w:fill="FFFFFF"/>
        </w:rPr>
        <w:t>Er ist in der Tschechischen Bischofskonferenz Vorsitzender der Kommission „Justitia et Pax“, verantwortlich für die Priesterausbildung und die Seelsorge für die Tschechen im Ausland.</w:t>
      </w:r>
    </w:p>
    <w:p w14:paraId="00402E3A" w14:textId="74BDB204" w:rsidR="00FC3748" w:rsidRDefault="00FC3748" w:rsidP="00312308">
      <w:pPr>
        <w:pStyle w:val="KeinLeerraum"/>
        <w:rPr>
          <w:rFonts w:ascii="Arial" w:hAnsi="Arial" w:cs="Arial"/>
          <w:sz w:val="24"/>
          <w:szCs w:val="24"/>
        </w:rPr>
      </w:pPr>
      <w:r w:rsidRPr="00540E23">
        <w:rPr>
          <w:rFonts w:ascii="Arial" w:hAnsi="Arial" w:cs="Arial"/>
          <w:color w:val="000000" w:themeColor="text1"/>
          <w:sz w:val="24"/>
          <w:szCs w:val="24"/>
          <w:shd w:val="clear" w:color="auto" w:fill="FFFFFF"/>
        </w:rPr>
        <w:t xml:space="preserve">Rückblickend kann er sagen, dass seine Arbeit im Hotel und als Klo-Putzer in der U-Bahn wichtige Erfahrung für seinen Dienst als Priester waren. Er hat </w:t>
      </w:r>
      <w:r w:rsidR="00FB3905">
        <w:rPr>
          <w:rFonts w:ascii="Arial" w:hAnsi="Arial" w:cs="Arial"/>
          <w:color w:val="000000" w:themeColor="text1"/>
          <w:sz w:val="24"/>
          <w:szCs w:val="24"/>
          <w:shd w:val="clear" w:color="auto" w:fill="FFFFFF"/>
        </w:rPr>
        <w:t>im</w:t>
      </w:r>
      <w:r w:rsidRPr="00540E23">
        <w:rPr>
          <w:rFonts w:ascii="Arial" w:hAnsi="Arial" w:cs="Arial"/>
          <w:color w:val="000000" w:themeColor="text1"/>
          <w:sz w:val="24"/>
          <w:szCs w:val="24"/>
          <w:shd w:val="clear" w:color="auto" w:fill="FFFFFF"/>
        </w:rPr>
        <w:t xml:space="preserve"> Umgang mit den Arbeitern gelernt, </w:t>
      </w:r>
      <w:r w:rsidR="00540E23" w:rsidRPr="00540E23">
        <w:rPr>
          <w:rFonts w:ascii="Arial" w:hAnsi="Arial" w:cs="Arial"/>
          <w:color w:val="000000" w:themeColor="text1"/>
          <w:sz w:val="24"/>
          <w:szCs w:val="24"/>
          <w:shd w:val="clear" w:color="auto" w:fill="FFFFFF"/>
        </w:rPr>
        <w:t xml:space="preserve">mit einfachen Menschen zu sprechen. So ist es für die Priester wichtig, die Menschen in ihrer konkreten Situation anzusprechen. </w:t>
      </w:r>
      <w:r w:rsidR="009D4E09" w:rsidRPr="00150616">
        <w:rPr>
          <w:rFonts w:ascii="Arial" w:hAnsi="Arial" w:cs="Arial"/>
          <w:sz w:val="24"/>
          <w:szCs w:val="24"/>
        </w:rPr>
        <w:t xml:space="preserve">Václav </w:t>
      </w:r>
      <w:proofErr w:type="spellStart"/>
      <w:r w:rsidR="009D4E09" w:rsidRPr="00150616">
        <w:rPr>
          <w:rFonts w:ascii="Arial" w:hAnsi="Arial" w:cs="Arial"/>
          <w:sz w:val="24"/>
          <w:szCs w:val="24"/>
        </w:rPr>
        <w:t>Malý</w:t>
      </w:r>
      <w:proofErr w:type="spellEnd"/>
      <w:r w:rsidR="009D4E09">
        <w:rPr>
          <w:rFonts w:ascii="Arial" w:hAnsi="Arial" w:cs="Arial"/>
          <w:sz w:val="24"/>
          <w:szCs w:val="24"/>
        </w:rPr>
        <w:t xml:space="preserve"> hat viele Kontakte außerhalb des kirchlichen Raums, auch zu Atheisten. Die Arbeit für die Charta 77 öffnete ihn für die Ökumene, denn auch evangelische Pastoren gehörten zu den Unterzeichnern.</w:t>
      </w:r>
    </w:p>
    <w:p w14:paraId="764DA571" w14:textId="317CEE10" w:rsidR="009D4E09" w:rsidRPr="00540E23" w:rsidRDefault="009D4E09" w:rsidP="00312308">
      <w:pPr>
        <w:pStyle w:val="KeinLeerraum"/>
        <w:rPr>
          <w:rFonts w:ascii="Arial" w:hAnsi="Arial" w:cs="Arial"/>
          <w:color w:val="000000" w:themeColor="text1"/>
          <w:sz w:val="24"/>
          <w:szCs w:val="24"/>
        </w:rPr>
      </w:pPr>
      <w:r>
        <w:rPr>
          <w:rFonts w:ascii="Arial" w:hAnsi="Arial" w:cs="Arial"/>
          <w:color w:val="000000" w:themeColor="text1"/>
          <w:sz w:val="24"/>
          <w:szCs w:val="24"/>
        </w:rPr>
        <w:t xml:space="preserve">Er ist dankbar für die Unterstützung und die Solidarität der Ackermann-Gemeinde schon vor 1989 für die Christen in der Tschechoslowakei. Ihm selbst ist die </w:t>
      </w:r>
      <w:r>
        <w:rPr>
          <w:rFonts w:ascii="Arial" w:hAnsi="Arial" w:cs="Arial"/>
          <w:color w:val="000000" w:themeColor="text1"/>
          <w:sz w:val="24"/>
          <w:szCs w:val="24"/>
        </w:rPr>
        <w:lastRenderedPageBreak/>
        <w:t>Solidarität mit verfolgten Christen überall auf der Welt wichtig. Deshalb reiste er schon</w:t>
      </w:r>
      <w:r w:rsidR="00664422">
        <w:rPr>
          <w:rFonts w:ascii="Arial" w:hAnsi="Arial" w:cs="Arial"/>
          <w:color w:val="000000" w:themeColor="text1"/>
          <w:sz w:val="24"/>
          <w:szCs w:val="24"/>
        </w:rPr>
        <w:t xml:space="preserve"> in den Irak, den Iran oder nach China.</w:t>
      </w:r>
    </w:p>
    <w:p w14:paraId="1FE98DD1" w14:textId="0EE21A50" w:rsidR="00312308" w:rsidRDefault="00312308" w:rsidP="00312308">
      <w:pPr>
        <w:pStyle w:val="KeinLeerraum"/>
        <w:rPr>
          <w:rFonts w:ascii="Arial" w:hAnsi="Arial" w:cs="Arial"/>
          <w:sz w:val="24"/>
          <w:szCs w:val="24"/>
        </w:rPr>
      </w:pPr>
    </w:p>
    <w:p w14:paraId="13183606" w14:textId="18145C50" w:rsidR="007234AA" w:rsidRDefault="007234AA" w:rsidP="00312308">
      <w:pPr>
        <w:pStyle w:val="KeinLeerraum"/>
        <w:rPr>
          <w:rFonts w:ascii="Arial" w:hAnsi="Arial" w:cs="Arial"/>
          <w:sz w:val="24"/>
          <w:szCs w:val="24"/>
        </w:rPr>
      </w:pPr>
      <w:r>
        <w:rPr>
          <w:rFonts w:ascii="Arial" w:hAnsi="Arial" w:cs="Arial"/>
          <w:sz w:val="24"/>
          <w:szCs w:val="24"/>
        </w:rPr>
        <w:t xml:space="preserve">In der Zeit des Kommunismus war die Tschechische Kirche großen Schikanen ausgesetzt. Es gab über viele Jahre nur noch Bischöfe in Prag und Olmütz, die anderen Diözesen wurden von Vikaren verwaltet. Der Staat wollte, dass sich die Kirche auf das Kircheninnere beschränkt, vor allem keine Arbeit mit Kindern und Jugendlichen macht. Es gab die einen Priester wie er, die nur im Untergrund wirken konnten und jene, die vom Staat die Erlaubnis zur Ausübung des Priesteramtes hatten. Unter ihnen gab es auch viele gute Priester. Die Theologie war auf einem niedrigen Niveau, viele gute Professoren durften nicht unterrichten. </w:t>
      </w:r>
      <w:r w:rsidR="004B0F72">
        <w:rPr>
          <w:rFonts w:ascii="Arial" w:hAnsi="Arial" w:cs="Arial"/>
          <w:sz w:val="24"/>
          <w:szCs w:val="24"/>
        </w:rPr>
        <w:t xml:space="preserve">Das Seminar in Leitmeritz stand unter ständiger Beobachtung, auch unter den Studenten gab es Spitzel. Dennoch war die Atmosphäre im Seminar sehr herzlich. Da </w:t>
      </w:r>
      <w:r w:rsidR="004B0F72" w:rsidRPr="00150616">
        <w:rPr>
          <w:rFonts w:ascii="Arial" w:hAnsi="Arial" w:cs="Arial"/>
          <w:sz w:val="24"/>
          <w:szCs w:val="24"/>
        </w:rPr>
        <w:t xml:space="preserve">Václav </w:t>
      </w:r>
      <w:proofErr w:type="spellStart"/>
      <w:r w:rsidR="004B0F72" w:rsidRPr="00150616">
        <w:rPr>
          <w:rFonts w:ascii="Arial" w:hAnsi="Arial" w:cs="Arial"/>
          <w:sz w:val="24"/>
          <w:szCs w:val="24"/>
        </w:rPr>
        <w:t>Malý</w:t>
      </w:r>
      <w:proofErr w:type="spellEnd"/>
      <w:r w:rsidR="004B0F72">
        <w:rPr>
          <w:rFonts w:ascii="Arial" w:hAnsi="Arial" w:cs="Arial"/>
          <w:sz w:val="24"/>
          <w:szCs w:val="24"/>
        </w:rPr>
        <w:t xml:space="preserve"> in Prag aufwuchs hatte er schon als Schüler und Student Kontakt zu gebildeten Menschen.</w:t>
      </w:r>
    </w:p>
    <w:p w14:paraId="602615B8" w14:textId="1F61C1E5" w:rsidR="004B0F72" w:rsidRDefault="004B0F72" w:rsidP="00312308">
      <w:pPr>
        <w:pStyle w:val="KeinLeerraum"/>
        <w:rPr>
          <w:rFonts w:ascii="Arial" w:hAnsi="Arial" w:cs="Arial"/>
          <w:sz w:val="24"/>
          <w:szCs w:val="24"/>
        </w:rPr>
      </w:pPr>
      <w:r>
        <w:rPr>
          <w:rFonts w:ascii="Arial" w:hAnsi="Arial" w:cs="Arial"/>
          <w:sz w:val="24"/>
          <w:szCs w:val="24"/>
        </w:rPr>
        <w:t>Nach der Samtenen Revolution und dem Ende des Kommunismus gab es in der Kirche keine Aufarbeitung der Kooperation von Priestern mit dem Staat</w:t>
      </w:r>
      <w:r w:rsidR="00E4599B">
        <w:rPr>
          <w:rFonts w:ascii="Arial" w:hAnsi="Arial" w:cs="Arial"/>
          <w:sz w:val="24"/>
          <w:szCs w:val="24"/>
        </w:rPr>
        <w:t>, was der Kirche gut getan hätte</w:t>
      </w:r>
      <w:r>
        <w:rPr>
          <w:rFonts w:ascii="Arial" w:hAnsi="Arial" w:cs="Arial"/>
          <w:sz w:val="24"/>
          <w:szCs w:val="24"/>
        </w:rPr>
        <w:t xml:space="preserve">. Viele haben geschwiegen, nur wenige haben sich entschuldigt, keiner bei </w:t>
      </w:r>
      <w:r w:rsidRPr="00150616">
        <w:rPr>
          <w:rFonts w:ascii="Arial" w:hAnsi="Arial" w:cs="Arial"/>
          <w:sz w:val="24"/>
          <w:szCs w:val="24"/>
        </w:rPr>
        <w:t xml:space="preserve">Václav </w:t>
      </w:r>
      <w:proofErr w:type="spellStart"/>
      <w:r w:rsidRPr="00150616">
        <w:rPr>
          <w:rFonts w:ascii="Arial" w:hAnsi="Arial" w:cs="Arial"/>
          <w:sz w:val="24"/>
          <w:szCs w:val="24"/>
        </w:rPr>
        <w:t>Malý</w:t>
      </w:r>
      <w:proofErr w:type="spellEnd"/>
      <w:r>
        <w:rPr>
          <w:rFonts w:ascii="Arial" w:hAnsi="Arial" w:cs="Arial"/>
          <w:sz w:val="24"/>
          <w:szCs w:val="24"/>
        </w:rPr>
        <w:t xml:space="preserve"> persönlich.</w:t>
      </w:r>
      <w:r w:rsidR="00AC7210">
        <w:rPr>
          <w:rFonts w:ascii="Arial" w:hAnsi="Arial" w:cs="Arial"/>
          <w:sz w:val="24"/>
          <w:szCs w:val="24"/>
        </w:rPr>
        <w:t xml:space="preserve"> Doch er musste nun auch mit diesen Menschen zusammenarbeiten.</w:t>
      </w:r>
    </w:p>
    <w:p w14:paraId="57D4A4D5" w14:textId="4FECEBCF" w:rsidR="00AC7210" w:rsidRDefault="00AC7210" w:rsidP="00312308">
      <w:pPr>
        <w:pStyle w:val="KeinLeerraum"/>
        <w:rPr>
          <w:rFonts w:ascii="Arial" w:hAnsi="Arial" w:cs="Arial"/>
          <w:sz w:val="24"/>
          <w:szCs w:val="24"/>
        </w:rPr>
      </w:pPr>
      <w:r>
        <w:rPr>
          <w:rFonts w:ascii="Arial" w:hAnsi="Arial" w:cs="Arial"/>
          <w:sz w:val="24"/>
          <w:szCs w:val="24"/>
        </w:rPr>
        <w:t xml:space="preserve">Ein wichtiger Meilenstein auf dem Weg zur Wende war die Wallfahrt der tschechoslowakischen Katholiken nach </w:t>
      </w:r>
      <w:proofErr w:type="spellStart"/>
      <w:r>
        <w:rPr>
          <w:rFonts w:ascii="Arial" w:hAnsi="Arial" w:cs="Arial"/>
          <w:sz w:val="24"/>
          <w:szCs w:val="24"/>
        </w:rPr>
        <w:t>Velehrad</w:t>
      </w:r>
      <w:proofErr w:type="spellEnd"/>
      <w:r>
        <w:rPr>
          <w:rFonts w:ascii="Arial" w:hAnsi="Arial" w:cs="Arial"/>
          <w:sz w:val="24"/>
          <w:szCs w:val="24"/>
        </w:rPr>
        <w:t xml:space="preserve"> in Mähren</w:t>
      </w:r>
      <w:r w:rsidR="00FB3905">
        <w:rPr>
          <w:rFonts w:ascii="Arial" w:hAnsi="Arial" w:cs="Arial"/>
          <w:sz w:val="24"/>
          <w:szCs w:val="24"/>
        </w:rPr>
        <w:t xml:space="preserve"> 1985</w:t>
      </w:r>
      <w:r>
        <w:rPr>
          <w:rFonts w:ascii="Arial" w:hAnsi="Arial" w:cs="Arial"/>
          <w:sz w:val="24"/>
          <w:szCs w:val="24"/>
        </w:rPr>
        <w:t xml:space="preserve">, an der auch Kardinalstaatsekretär </w:t>
      </w:r>
      <w:proofErr w:type="spellStart"/>
      <w:r>
        <w:rPr>
          <w:rFonts w:ascii="Arial" w:hAnsi="Arial" w:cs="Arial"/>
          <w:sz w:val="24"/>
          <w:szCs w:val="24"/>
        </w:rPr>
        <w:t>Cassroli</w:t>
      </w:r>
      <w:proofErr w:type="spellEnd"/>
      <w:r>
        <w:rPr>
          <w:rFonts w:ascii="Arial" w:hAnsi="Arial" w:cs="Arial"/>
          <w:sz w:val="24"/>
          <w:szCs w:val="24"/>
        </w:rPr>
        <w:t xml:space="preserve"> als Vertreter der Papstes teilnahm. Sie führte zu größerem Selbstbewu</w:t>
      </w:r>
      <w:r w:rsidR="00CB20C7">
        <w:rPr>
          <w:rFonts w:ascii="Arial" w:hAnsi="Arial" w:cs="Arial"/>
          <w:sz w:val="24"/>
          <w:szCs w:val="24"/>
        </w:rPr>
        <w:t>ss</w:t>
      </w:r>
      <w:r>
        <w:rPr>
          <w:rFonts w:ascii="Arial" w:hAnsi="Arial" w:cs="Arial"/>
          <w:sz w:val="24"/>
          <w:szCs w:val="24"/>
        </w:rPr>
        <w:t>tsein der Christen</w:t>
      </w:r>
      <w:r w:rsidR="00CB20C7">
        <w:rPr>
          <w:rFonts w:ascii="Arial" w:hAnsi="Arial" w:cs="Arial"/>
          <w:sz w:val="24"/>
          <w:szCs w:val="24"/>
        </w:rPr>
        <w:t xml:space="preserve"> und zu mehr Respekt für die Kirche in der Öffentlichkeit. Für </w:t>
      </w:r>
      <w:r w:rsidR="00CB20C7" w:rsidRPr="00150616">
        <w:rPr>
          <w:rFonts w:ascii="Arial" w:hAnsi="Arial" w:cs="Arial"/>
          <w:sz w:val="24"/>
          <w:szCs w:val="24"/>
        </w:rPr>
        <w:t xml:space="preserve">Václav </w:t>
      </w:r>
      <w:proofErr w:type="spellStart"/>
      <w:r w:rsidR="00CB20C7" w:rsidRPr="00150616">
        <w:rPr>
          <w:rFonts w:ascii="Arial" w:hAnsi="Arial" w:cs="Arial"/>
          <w:sz w:val="24"/>
          <w:szCs w:val="24"/>
        </w:rPr>
        <w:t>Malý</w:t>
      </w:r>
      <w:proofErr w:type="spellEnd"/>
      <w:r w:rsidR="00CB20C7">
        <w:rPr>
          <w:rFonts w:ascii="Arial" w:hAnsi="Arial" w:cs="Arial"/>
          <w:sz w:val="24"/>
          <w:szCs w:val="24"/>
        </w:rPr>
        <w:t xml:space="preserve"> sind es drei Männer, die das Ende der kommunistischen Diktatur herbeiführten: Ronald Reagan, Michael Gorbatschow und Papst Johannes Paul II. In der Tschechoslowakei stehen drei Namen für symbolhaft für die Erneuerung der Gesellschaft: Alexander Dubcek, </w:t>
      </w:r>
      <w:r w:rsidR="00CB20C7" w:rsidRPr="00150616">
        <w:rPr>
          <w:rFonts w:ascii="Arial" w:hAnsi="Arial" w:cs="Arial"/>
          <w:sz w:val="24"/>
          <w:szCs w:val="24"/>
        </w:rPr>
        <w:t xml:space="preserve">Václav </w:t>
      </w:r>
      <w:r w:rsidR="00CB20C7">
        <w:rPr>
          <w:rFonts w:ascii="Arial" w:hAnsi="Arial" w:cs="Arial"/>
          <w:sz w:val="24"/>
          <w:szCs w:val="24"/>
        </w:rPr>
        <w:t xml:space="preserve">Havel und Kardinal </w:t>
      </w:r>
      <w:proofErr w:type="spellStart"/>
      <w:r w:rsidR="00CB20C7">
        <w:rPr>
          <w:rFonts w:ascii="Arial" w:hAnsi="Arial" w:cs="Arial"/>
          <w:sz w:val="24"/>
          <w:szCs w:val="24"/>
        </w:rPr>
        <w:t>Tomasek</w:t>
      </w:r>
      <w:proofErr w:type="spellEnd"/>
      <w:r w:rsidR="00CB20C7">
        <w:rPr>
          <w:rFonts w:ascii="Arial" w:hAnsi="Arial" w:cs="Arial"/>
          <w:sz w:val="24"/>
          <w:szCs w:val="24"/>
        </w:rPr>
        <w:t>.</w:t>
      </w:r>
    </w:p>
    <w:p w14:paraId="0888885B" w14:textId="2CCB53DA" w:rsidR="00CB20C7" w:rsidRDefault="00CB20C7" w:rsidP="00312308">
      <w:pPr>
        <w:pStyle w:val="KeinLeerraum"/>
        <w:rPr>
          <w:rFonts w:ascii="Arial" w:hAnsi="Arial" w:cs="Arial"/>
          <w:sz w:val="24"/>
          <w:szCs w:val="24"/>
        </w:rPr>
      </w:pPr>
      <w:r>
        <w:rPr>
          <w:rFonts w:ascii="Arial" w:hAnsi="Arial" w:cs="Arial"/>
          <w:sz w:val="24"/>
          <w:szCs w:val="24"/>
        </w:rPr>
        <w:t xml:space="preserve">Nach der Wende öffnete sich ein breiter Raum für die Kirche. Sie konnte sich frei entfalten </w:t>
      </w:r>
      <w:r w:rsidR="008516E7">
        <w:rPr>
          <w:rFonts w:ascii="Arial" w:hAnsi="Arial" w:cs="Arial"/>
          <w:sz w:val="24"/>
          <w:szCs w:val="24"/>
        </w:rPr>
        <w:t>und auch in Gefängnisse und Krankenhäuser gehen. Auch die Orden konnten wieder frei leben und arbeiten. Die Strukturen mussten erneuert werden, es wurden neue Diözesen errichtet und neue Bischöfe eingesetzt.</w:t>
      </w:r>
    </w:p>
    <w:p w14:paraId="0F5C9F3A" w14:textId="0B12184D" w:rsidR="008516E7" w:rsidRDefault="008516E7" w:rsidP="00312308">
      <w:pPr>
        <w:pStyle w:val="KeinLeerraum"/>
        <w:rPr>
          <w:rFonts w:ascii="Arial" w:hAnsi="Arial" w:cs="Arial"/>
          <w:sz w:val="24"/>
          <w:szCs w:val="24"/>
        </w:rPr>
      </w:pPr>
      <w:r>
        <w:rPr>
          <w:rFonts w:ascii="Arial" w:hAnsi="Arial" w:cs="Arial"/>
          <w:sz w:val="24"/>
          <w:szCs w:val="24"/>
        </w:rPr>
        <w:t>Doch viele Pfarrer haben diesen Raum nicht genutzt und bei vielen Gläubigen ging die Glaubenspraxis nicht über die Pfarrgemeinde und das Kirchliche hinaus. In den Orden fehlte die mittlerer Generation. Auf dem Land ist in manchen Gegenden das Religiöse ganz ausgestorben. Ein Schwerpunkt für die Kirch</w:t>
      </w:r>
      <w:r w:rsidR="008766FF">
        <w:rPr>
          <w:rFonts w:ascii="Arial" w:hAnsi="Arial" w:cs="Arial"/>
          <w:sz w:val="24"/>
          <w:szCs w:val="24"/>
        </w:rPr>
        <w:t>e</w:t>
      </w:r>
      <w:r>
        <w:rPr>
          <w:rFonts w:ascii="Arial" w:hAnsi="Arial" w:cs="Arial"/>
          <w:sz w:val="24"/>
          <w:szCs w:val="24"/>
        </w:rPr>
        <w:t xml:space="preserve"> liegt heute in den Städten. Ein Teil der Kirche wollte einfach wieder in die Zeit vor 1948 zurückkehren, das II. Vaticanum ist in den Seelen mancher Katholiken nicht verankert</w:t>
      </w:r>
      <w:r w:rsidR="00475ADF">
        <w:rPr>
          <w:rFonts w:ascii="Arial" w:hAnsi="Arial" w:cs="Arial"/>
          <w:sz w:val="24"/>
          <w:szCs w:val="24"/>
        </w:rPr>
        <w:t>. Viele Katholiken wollen sich bedienen lassen und nicht aktiv werden. Manche Priester sind sehr klerikal, sie fördern die Charismen in den Gemeinden nicht. Die Zukunft liegt in kleinen Gemeinschaften und geistlichen Zentren und nicht in großartigen Aktivitäten. Es braucht Ermutigung, den Geist des II. Vaticanums in der Kirche zu entfalten</w:t>
      </w:r>
      <w:r w:rsidR="00D41A6E">
        <w:rPr>
          <w:rFonts w:ascii="Arial" w:hAnsi="Arial" w:cs="Arial"/>
          <w:sz w:val="24"/>
          <w:szCs w:val="24"/>
        </w:rPr>
        <w:t>, es braucht mehr Synodales im Denken und Mentalität der Priester und der Gläubigen.</w:t>
      </w:r>
    </w:p>
    <w:p w14:paraId="15C43019" w14:textId="6A813D6E" w:rsidR="00475ADF" w:rsidRDefault="00F579E2" w:rsidP="00312308">
      <w:pPr>
        <w:pStyle w:val="KeinLeerraum"/>
        <w:rPr>
          <w:rFonts w:ascii="Arial" w:hAnsi="Arial" w:cs="Arial"/>
          <w:sz w:val="24"/>
          <w:szCs w:val="24"/>
        </w:rPr>
      </w:pPr>
      <w:r>
        <w:rPr>
          <w:rFonts w:ascii="Arial" w:hAnsi="Arial" w:cs="Arial"/>
          <w:sz w:val="24"/>
          <w:szCs w:val="24"/>
        </w:rPr>
        <w:t xml:space="preserve">Hoffnung macht </w:t>
      </w:r>
      <w:r w:rsidRPr="00150616">
        <w:rPr>
          <w:rFonts w:ascii="Arial" w:hAnsi="Arial" w:cs="Arial"/>
          <w:sz w:val="24"/>
          <w:szCs w:val="24"/>
        </w:rPr>
        <w:t xml:space="preserve">Václav </w:t>
      </w:r>
      <w:proofErr w:type="spellStart"/>
      <w:r w:rsidRPr="00150616">
        <w:rPr>
          <w:rFonts w:ascii="Arial" w:hAnsi="Arial" w:cs="Arial"/>
          <w:sz w:val="24"/>
          <w:szCs w:val="24"/>
        </w:rPr>
        <w:t>Malý</w:t>
      </w:r>
      <w:proofErr w:type="spellEnd"/>
      <w:r>
        <w:rPr>
          <w:rFonts w:ascii="Arial" w:hAnsi="Arial" w:cs="Arial"/>
          <w:sz w:val="24"/>
          <w:szCs w:val="24"/>
        </w:rPr>
        <w:t xml:space="preserve"> eine neue theologische Generation, viele studieren auch zeitweise im Ausland. In Tschechien gibt es gege</w:t>
      </w:r>
      <w:r w:rsidR="00D41A6E">
        <w:rPr>
          <w:rFonts w:ascii="Arial" w:hAnsi="Arial" w:cs="Arial"/>
          <w:sz w:val="24"/>
          <w:szCs w:val="24"/>
        </w:rPr>
        <w:t>n</w:t>
      </w:r>
      <w:r>
        <w:rPr>
          <w:rFonts w:ascii="Arial" w:hAnsi="Arial" w:cs="Arial"/>
          <w:sz w:val="24"/>
          <w:szCs w:val="24"/>
        </w:rPr>
        <w:t>wärtig drei theologische</w:t>
      </w:r>
      <w:r w:rsidR="00D41A6E">
        <w:rPr>
          <w:rFonts w:ascii="Arial" w:hAnsi="Arial" w:cs="Arial"/>
          <w:sz w:val="24"/>
          <w:szCs w:val="24"/>
        </w:rPr>
        <w:t xml:space="preserve"> Fakultäten.</w:t>
      </w:r>
    </w:p>
    <w:p w14:paraId="7B1E8F95" w14:textId="045837C6" w:rsidR="00BB6430" w:rsidRDefault="00BB6430" w:rsidP="00312308">
      <w:pPr>
        <w:pStyle w:val="KeinLeerraum"/>
        <w:rPr>
          <w:rFonts w:ascii="Arial" w:hAnsi="Arial" w:cs="Arial"/>
          <w:sz w:val="24"/>
          <w:szCs w:val="24"/>
        </w:rPr>
      </w:pPr>
      <w:r>
        <w:rPr>
          <w:rFonts w:ascii="Arial" w:hAnsi="Arial" w:cs="Arial"/>
          <w:sz w:val="24"/>
          <w:szCs w:val="24"/>
        </w:rPr>
        <w:t xml:space="preserve">Die unmittelbare Zeit nach der Wende erlebte </w:t>
      </w:r>
      <w:r w:rsidRPr="00150616">
        <w:rPr>
          <w:rFonts w:ascii="Arial" w:hAnsi="Arial" w:cs="Arial"/>
          <w:sz w:val="24"/>
          <w:szCs w:val="24"/>
        </w:rPr>
        <w:t xml:space="preserve">Václav </w:t>
      </w:r>
      <w:proofErr w:type="spellStart"/>
      <w:r w:rsidRPr="00150616">
        <w:rPr>
          <w:rFonts w:ascii="Arial" w:hAnsi="Arial" w:cs="Arial"/>
          <w:sz w:val="24"/>
          <w:szCs w:val="24"/>
        </w:rPr>
        <w:t>Malý</w:t>
      </w:r>
      <w:proofErr w:type="spellEnd"/>
      <w:r>
        <w:rPr>
          <w:rFonts w:ascii="Arial" w:hAnsi="Arial" w:cs="Arial"/>
          <w:sz w:val="24"/>
          <w:szCs w:val="24"/>
        </w:rPr>
        <w:t xml:space="preserve"> als sehr spannend, anspruchsvoll und fröhlich. Es gab viele Taufen von Erwachsenen und Konversionen. Er machte gute Erfahrungen mit dem Pfarrgemeinderat, was möglich </w:t>
      </w:r>
      <w:r>
        <w:rPr>
          <w:rFonts w:ascii="Arial" w:hAnsi="Arial" w:cs="Arial"/>
          <w:sz w:val="24"/>
          <w:szCs w:val="24"/>
        </w:rPr>
        <w:lastRenderedPageBreak/>
        <w:t>war, delegierte er an Laien. In der Arbeit mir der Charta 77 hat er Demokratie gelernt. Das wäre auch für die Kirche gut: Dialog, Zuhören, Aufteilen von Verantwortung.</w:t>
      </w:r>
    </w:p>
    <w:p w14:paraId="476068A4" w14:textId="4B23DCFD" w:rsidR="00E4599B" w:rsidRDefault="00E4599B" w:rsidP="00312308">
      <w:pPr>
        <w:pStyle w:val="KeinLeerraum"/>
        <w:rPr>
          <w:rFonts w:ascii="Arial" w:hAnsi="Arial" w:cs="Arial"/>
          <w:sz w:val="24"/>
          <w:szCs w:val="24"/>
        </w:rPr>
      </w:pPr>
      <w:r>
        <w:rPr>
          <w:rFonts w:ascii="Arial" w:hAnsi="Arial" w:cs="Arial"/>
          <w:sz w:val="24"/>
          <w:szCs w:val="24"/>
        </w:rPr>
        <w:t xml:space="preserve">Die Kommission „Justitia et Pax“ der Tschechischen Bischofskonferenz, der </w:t>
      </w:r>
      <w:r w:rsidRPr="00150616">
        <w:rPr>
          <w:rFonts w:ascii="Arial" w:hAnsi="Arial" w:cs="Arial"/>
          <w:sz w:val="24"/>
          <w:szCs w:val="24"/>
        </w:rPr>
        <w:t xml:space="preserve">Václav </w:t>
      </w:r>
      <w:proofErr w:type="spellStart"/>
      <w:r w:rsidRPr="00150616">
        <w:rPr>
          <w:rFonts w:ascii="Arial" w:hAnsi="Arial" w:cs="Arial"/>
          <w:sz w:val="24"/>
          <w:szCs w:val="24"/>
        </w:rPr>
        <w:t>Malý</w:t>
      </w:r>
      <w:proofErr w:type="spellEnd"/>
      <w:r>
        <w:rPr>
          <w:rFonts w:ascii="Arial" w:hAnsi="Arial" w:cs="Arial"/>
          <w:sz w:val="24"/>
          <w:szCs w:val="24"/>
        </w:rPr>
        <w:t xml:space="preserve"> </w:t>
      </w:r>
      <w:r w:rsidR="008766FF">
        <w:rPr>
          <w:rFonts w:ascii="Arial" w:hAnsi="Arial" w:cs="Arial"/>
          <w:sz w:val="24"/>
          <w:szCs w:val="24"/>
        </w:rPr>
        <w:t xml:space="preserve">vorsteht, </w:t>
      </w:r>
      <w:r>
        <w:rPr>
          <w:rFonts w:ascii="Arial" w:hAnsi="Arial" w:cs="Arial"/>
          <w:sz w:val="24"/>
          <w:szCs w:val="24"/>
        </w:rPr>
        <w:t xml:space="preserve">veröffentlicht </w:t>
      </w:r>
      <w:r w:rsidR="008766FF">
        <w:rPr>
          <w:rFonts w:ascii="Arial" w:hAnsi="Arial" w:cs="Arial"/>
          <w:sz w:val="24"/>
          <w:szCs w:val="24"/>
        </w:rPr>
        <w:t xml:space="preserve">Stellungnahmen </w:t>
      </w:r>
      <w:r>
        <w:rPr>
          <w:rFonts w:ascii="Arial" w:hAnsi="Arial" w:cs="Arial"/>
          <w:sz w:val="24"/>
          <w:szCs w:val="24"/>
        </w:rPr>
        <w:t xml:space="preserve">zu sozialen Fragen, um einen Diskussionsbeitrag zu leisten. Die Kirche will für die Schwachen und Menschen in sozialen Schwierigkeiten da sein. Aber der Blick </w:t>
      </w:r>
      <w:r w:rsidR="00E14DBC">
        <w:rPr>
          <w:rFonts w:ascii="Arial" w:hAnsi="Arial" w:cs="Arial"/>
          <w:sz w:val="24"/>
          <w:szCs w:val="24"/>
        </w:rPr>
        <w:t xml:space="preserve">geht auch über die Grenzen hinaus, den in vielen Gegenden der Welt und in Europa gibt es Armut und Diktaturen. So ist </w:t>
      </w:r>
      <w:r w:rsidR="00E14DBC" w:rsidRPr="00150616">
        <w:rPr>
          <w:rFonts w:ascii="Arial" w:hAnsi="Arial" w:cs="Arial"/>
          <w:sz w:val="24"/>
          <w:szCs w:val="24"/>
        </w:rPr>
        <w:t xml:space="preserve">Václav </w:t>
      </w:r>
      <w:proofErr w:type="spellStart"/>
      <w:r w:rsidR="00E14DBC" w:rsidRPr="00150616">
        <w:rPr>
          <w:rFonts w:ascii="Arial" w:hAnsi="Arial" w:cs="Arial"/>
          <w:sz w:val="24"/>
          <w:szCs w:val="24"/>
        </w:rPr>
        <w:t>Malý</w:t>
      </w:r>
      <w:proofErr w:type="spellEnd"/>
      <w:r w:rsidR="00E14DBC">
        <w:rPr>
          <w:rFonts w:ascii="Arial" w:hAnsi="Arial" w:cs="Arial"/>
          <w:sz w:val="24"/>
          <w:szCs w:val="24"/>
        </w:rPr>
        <w:t xml:space="preserve"> in jüngster Zeit in den Süd-Sudan, nach Weißrussland und Moldawien gereist und hat dort auch mit Menschenrechtlern gesprochen.</w:t>
      </w:r>
    </w:p>
    <w:p w14:paraId="2C53F4CA" w14:textId="6F892771" w:rsidR="00E14DBC" w:rsidRDefault="00E14DBC" w:rsidP="00312308">
      <w:pPr>
        <w:pStyle w:val="KeinLeerraum"/>
        <w:rPr>
          <w:rFonts w:ascii="Arial" w:hAnsi="Arial" w:cs="Arial"/>
          <w:sz w:val="24"/>
          <w:szCs w:val="24"/>
        </w:rPr>
      </w:pPr>
      <w:r>
        <w:rPr>
          <w:rFonts w:ascii="Arial" w:hAnsi="Arial" w:cs="Arial"/>
          <w:sz w:val="24"/>
          <w:szCs w:val="24"/>
        </w:rPr>
        <w:t xml:space="preserve">In der Tschechoslowakei gibt es viele Vorbehalte gegen die </w:t>
      </w:r>
      <w:r w:rsidR="00970CB2">
        <w:rPr>
          <w:rFonts w:ascii="Arial" w:hAnsi="Arial" w:cs="Arial"/>
          <w:sz w:val="24"/>
          <w:szCs w:val="24"/>
        </w:rPr>
        <w:t>Kirche. Sie wird als eine Institution gegen den Fortschritt gesehen. D</w:t>
      </w:r>
      <w:r w:rsidR="008766FF">
        <w:rPr>
          <w:rFonts w:ascii="Arial" w:hAnsi="Arial" w:cs="Arial"/>
          <w:sz w:val="24"/>
          <w:szCs w:val="24"/>
        </w:rPr>
        <w:t>och nimmt die</w:t>
      </w:r>
      <w:r w:rsidR="00970CB2">
        <w:rPr>
          <w:rFonts w:ascii="Arial" w:hAnsi="Arial" w:cs="Arial"/>
          <w:sz w:val="24"/>
          <w:szCs w:val="24"/>
        </w:rPr>
        <w:t xml:space="preserve"> Zahl der Erwachsenentaufen zu, vor allem unter Studenten. Die Arbeiter werden kaum von der Kirche erreicht. Dennoch will die Kirche für alle da sein.</w:t>
      </w:r>
      <w:r w:rsidR="00720B35">
        <w:rPr>
          <w:rFonts w:ascii="Arial" w:hAnsi="Arial" w:cs="Arial"/>
          <w:sz w:val="24"/>
          <w:szCs w:val="24"/>
        </w:rPr>
        <w:t xml:space="preserve"> So ist es wichtig, einfach und verständlich zu sprechen und nicht in einer Kirchensprache.</w:t>
      </w:r>
    </w:p>
    <w:p w14:paraId="2F81A1CF" w14:textId="1B6BF6D7" w:rsidR="00720B35" w:rsidRDefault="00720B35" w:rsidP="00312308">
      <w:pPr>
        <w:pStyle w:val="KeinLeerraum"/>
        <w:rPr>
          <w:rFonts w:ascii="Arial" w:hAnsi="Arial" w:cs="Arial"/>
          <w:sz w:val="24"/>
          <w:szCs w:val="24"/>
        </w:rPr>
      </w:pPr>
      <w:r>
        <w:rPr>
          <w:rFonts w:ascii="Arial" w:hAnsi="Arial" w:cs="Arial"/>
          <w:sz w:val="24"/>
          <w:szCs w:val="24"/>
        </w:rPr>
        <w:t>Die Zahl der Priesterberufungen nimmt ab, vor allem in Mähren. In der Erzdiözese Prag gibt es noch 20 Seminaristen. Bewegungen traditioneller Priester sind nicht sehr groß. Vielen Priestern fehlt eine gute Orientierung in politischen Fragen. Sie sind leicht für nationalistisches und antieuropäisches Gedankengut anzusprechen.</w:t>
      </w:r>
    </w:p>
    <w:p w14:paraId="17E967DB" w14:textId="51979E8E" w:rsidR="0039740E" w:rsidRDefault="0039740E" w:rsidP="00312308">
      <w:pPr>
        <w:pStyle w:val="KeinLeerraum"/>
        <w:rPr>
          <w:rFonts w:ascii="Arial" w:hAnsi="Arial" w:cs="Arial"/>
          <w:sz w:val="24"/>
          <w:szCs w:val="24"/>
        </w:rPr>
      </w:pPr>
      <w:r>
        <w:rPr>
          <w:rFonts w:ascii="Arial" w:hAnsi="Arial" w:cs="Arial"/>
          <w:sz w:val="24"/>
          <w:szCs w:val="24"/>
        </w:rPr>
        <w:t xml:space="preserve">Die Jugend sucht nach Erlebnissen. Auch </w:t>
      </w:r>
      <w:r w:rsidRPr="00150616">
        <w:rPr>
          <w:rFonts w:ascii="Arial" w:hAnsi="Arial" w:cs="Arial"/>
          <w:sz w:val="24"/>
          <w:szCs w:val="24"/>
        </w:rPr>
        <w:t xml:space="preserve">Václav </w:t>
      </w:r>
      <w:proofErr w:type="spellStart"/>
      <w:r w:rsidRPr="00150616">
        <w:rPr>
          <w:rFonts w:ascii="Arial" w:hAnsi="Arial" w:cs="Arial"/>
          <w:sz w:val="24"/>
          <w:szCs w:val="24"/>
        </w:rPr>
        <w:t>Malý</w:t>
      </w:r>
      <w:proofErr w:type="spellEnd"/>
      <w:r>
        <w:rPr>
          <w:rFonts w:ascii="Arial" w:hAnsi="Arial" w:cs="Arial"/>
          <w:sz w:val="24"/>
          <w:szCs w:val="24"/>
        </w:rPr>
        <w:t xml:space="preserve"> hatte </w:t>
      </w:r>
      <w:r w:rsidR="006D5DF5">
        <w:rPr>
          <w:rFonts w:ascii="Arial" w:hAnsi="Arial" w:cs="Arial"/>
          <w:sz w:val="24"/>
          <w:szCs w:val="24"/>
        </w:rPr>
        <w:t xml:space="preserve">viele gute Erlebnisse im Glauben, aber es ist </w:t>
      </w:r>
      <w:proofErr w:type="spellStart"/>
      <w:r w:rsidR="006D5DF5">
        <w:rPr>
          <w:rFonts w:ascii="Arial" w:hAnsi="Arial" w:cs="Arial"/>
          <w:sz w:val="24"/>
          <w:szCs w:val="24"/>
        </w:rPr>
        <w:t>darüberhinaus</w:t>
      </w:r>
      <w:proofErr w:type="spellEnd"/>
      <w:r w:rsidR="006D5DF5">
        <w:rPr>
          <w:rFonts w:ascii="Arial" w:hAnsi="Arial" w:cs="Arial"/>
          <w:sz w:val="24"/>
          <w:szCs w:val="24"/>
        </w:rPr>
        <w:t xml:space="preserve"> notwendig, in Treue den Weg des Glaubens zu gehen. Es gibt Menschen, die auf der Suche sind, die sich aber nicht mit der Kirche identifizieren. Es ist wichtig, mit ihnen zu gehen. Viele wählen auch aus den geistigen und spirituellen Angeboten das aus, was ihnen passt und angenehm ist.</w:t>
      </w:r>
    </w:p>
    <w:p w14:paraId="40AA89D3" w14:textId="2D57ACF0" w:rsidR="006D5DF5" w:rsidRDefault="006D5DF5" w:rsidP="00312308">
      <w:pPr>
        <w:pStyle w:val="KeinLeerraum"/>
        <w:rPr>
          <w:rFonts w:ascii="Arial" w:hAnsi="Arial" w:cs="Arial"/>
          <w:sz w:val="24"/>
          <w:szCs w:val="24"/>
        </w:rPr>
      </w:pPr>
      <w:r w:rsidRPr="00150616">
        <w:rPr>
          <w:rFonts w:ascii="Arial" w:hAnsi="Arial" w:cs="Arial"/>
          <w:sz w:val="24"/>
          <w:szCs w:val="24"/>
        </w:rPr>
        <w:t xml:space="preserve">Václav </w:t>
      </w:r>
      <w:proofErr w:type="spellStart"/>
      <w:r w:rsidRPr="00150616">
        <w:rPr>
          <w:rFonts w:ascii="Arial" w:hAnsi="Arial" w:cs="Arial"/>
          <w:sz w:val="24"/>
          <w:szCs w:val="24"/>
        </w:rPr>
        <w:t>Malý</w:t>
      </w:r>
      <w:proofErr w:type="spellEnd"/>
      <w:r>
        <w:rPr>
          <w:rFonts w:ascii="Arial" w:hAnsi="Arial" w:cs="Arial"/>
          <w:sz w:val="24"/>
          <w:szCs w:val="24"/>
        </w:rPr>
        <w:t xml:space="preserve"> steht im Austausch mit Moslems und Atheisten. Die Basis dafür ist die Verwurzelung im eigenen Glauben. Es gibt wenige Atheisten, die dem Glauben feindselig gegenüberstehen, dafür aber viele Gleichgültige</w:t>
      </w:r>
      <w:r w:rsidR="002B0F1A">
        <w:rPr>
          <w:rFonts w:ascii="Arial" w:hAnsi="Arial" w:cs="Arial"/>
          <w:sz w:val="24"/>
          <w:szCs w:val="24"/>
        </w:rPr>
        <w:t>.</w:t>
      </w:r>
    </w:p>
    <w:p w14:paraId="179245D6" w14:textId="4473E0B2" w:rsidR="002B0F1A" w:rsidRDefault="002B0F1A" w:rsidP="00312308">
      <w:pPr>
        <w:pStyle w:val="KeinLeerraum"/>
        <w:rPr>
          <w:rFonts w:ascii="Arial" w:hAnsi="Arial" w:cs="Arial"/>
          <w:sz w:val="24"/>
          <w:szCs w:val="24"/>
        </w:rPr>
      </w:pPr>
      <w:r>
        <w:rPr>
          <w:rFonts w:ascii="Arial" w:hAnsi="Arial" w:cs="Arial"/>
          <w:sz w:val="24"/>
          <w:szCs w:val="24"/>
        </w:rPr>
        <w:t>Bei den Bischöfen gibt es eine große Skepsis gegenüber der EU und der westlichen Spiritualität, die aber oft aufgrund von Unkenntnis besteht.</w:t>
      </w:r>
    </w:p>
    <w:p w14:paraId="2C7FF770" w14:textId="660E61DC" w:rsidR="002B0F1A" w:rsidRDefault="002B0F1A" w:rsidP="00312308">
      <w:pPr>
        <w:pStyle w:val="KeinLeerraum"/>
        <w:rPr>
          <w:rFonts w:ascii="Arial" w:hAnsi="Arial" w:cs="Arial"/>
          <w:sz w:val="24"/>
          <w:szCs w:val="24"/>
        </w:rPr>
      </w:pPr>
      <w:r>
        <w:rPr>
          <w:rFonts w:ascii="Arial" w:hAnsi="Arial" w:cs="Arial"/>
          <w:sz w:val="24"/>
          <w:szCs w:val="24"/>
        </w:rPr>
        <w:t>Die Kirche ist heute eine Minderheit in der Gesellschaft, vor 1948 war die Christen eine Mehrheit. Die Hoffnung, dass nach der Wende viele in die Kirche zurückkehren hat sich nicht erfüllt. Die Kirche ist ein geistliches Angebot unter vielen. Es ist schwer, die Minderheitensituation anzunehmen.</w:t>
      </w:r>
    </w:p>
    <w:p w14:paraId="50CD2D08" w14:textId="6A456C43" w:rsidR="002B0F1A" w:rsidRDefault="002B0F1A" w:rsidP="00312308">
      <w:pPr>
        <w:pStyle w:val="KeinLeerraum"/>
        <w:rPr>
          <w:rFonts w:ascii="Arial" w:hAnsi="Arial" w:cs="Arial"/>
          <w:sz w:val="24"/>
          <w:szCs w:val="24"/>
        </w:rPr>
      </w:pPr>
    </w:p>
    <w:p w14:paraId="045736D0" w14:textId="019ED70E" w:rsidR="002B0F1A" w:rsidRPr="004A7AE1" w:rsidRDefault="002B0F1A" w:rsidP="00312308">
      <w:pPr>
        <w:pStyle w:val="KeinLeerraum"/>
        <w:rPr>
          <w:rFonts w:ascii="Arial" w:hAnsi="Arial" w:cs="Arial"/>
          <w:i/>
          <w:iCs/>
          <w:sz w:val="24"/>
          <w:szCs w:val="24"/>
        </w:rPr>
      </w:pPr>
      <w:r w:rsidRPr="004A7AE1">
        <w:rPr>
          <w:rFonts w:ascii="Arial" w:hAnsi="Arial" w:cs="Arial"/>
          <w:i/>
          <w:iCs/>
          <w:sz w:val="24"/>
          <w:szCs w:val="24"/>
        </w:rPr>
        <w:t>mitgeschrieben von Mathias Kotonski</w:t>
      </w:r>
    </w:p>
    <w:p w14:paraId="45ACD7AD" w14:textId="12DAEC68" w:rsidR="002B0F1A" w:rsidRDefault="002B0F1A" w:rsidP="00312308">
      <w:pPr>
        <w:pStyle w:val="KeinLeerraum"/>
        <w:rPr>
          <w:rFonts w:ascii="Arial" w:hAnsi="Arial" w:cs="Arial"/>
          <w:sz w:val="24"/>
          <w:szCs w:val="24"/>
        </w:rPr>
      </w:pPr>
    </w:p>
    <w:p w14:paraId="73AC0794" w14:textId="77777777" w:rsidR="002B0F1A" w:rsidRPr="00540E23" w:rsidRDefault="002B0F1A" w:rsidP="00312308">
      <w:pPr>
        <w:pStyle w:val="KeinLeerraum"/>
        <w:rPr>
          <w:rFonts w:ascii="Arial" w:hAnsi="Arial" w:cs="Arial"/>
          <w:sz w:val="24"/>
          <w:szCs w:val="24"/>
        </w:rPr>
      </w:pPr>
    </w:p>
    <w:sectPr w:rsidR="002B0F1A" w:rsidRPr="00540E2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DDD"/>
    <w:rsid w:val="00150616"/>
    <w:rsid w:val="002B0F1A"/>
    <w:rsid w:val="002B60B3"/>
    <w:rsid w:val="00312308"/>
    <w:rsid w:val="0039740E"/>
    <w:rsid w:val="00475ADF"/>
    <w:rsid w:val="004A7AE1"/>
    <w:rsid w:val="004B0F72"/>
    <w:rsid w:val="00540E23"/>
    <w:rsid w:val="00664422"/>
    <w:rsid w:val="006D5DF5"/>
    <w:rsid w:val="00720B35"/>
    <w:rsid w:val="007234AA"/>
    <w:rsid w:val="008516E7"/>
    <w:rsid w:val="008766FF"/>
    <w:rsid w:val="00917A9E"/>
    <w:rsid w:val="00970CB2"/>
    <w:rsid w:val="009C20D0"/>
    <w:rsid w:val="009D4E09"/>
    <w:rsid w:val="009D5A72"/>
    <w:rsid w:val="00AC7210"/>
    <w:rsid w:val="00BB6430"/>
    <w:rsid w:val="00CB20C7"/>
    <w:rsid w:val="00D41A6E"/>
    <w:rsid w:val="00E14DBC"/>
    <w:rsid w:val="00E4599B"/>
    <w:rsid w:val="00F579E2"/>
    <w:rsid w:val="00FB3905"/>
    <w:rsid w:val="00FC3748"/>
    <w:rsid w:val="00FC6D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A86FC"/>
  <w15:chartTrackingRefBased/>
  <w15:docId w15:val="{66F012CC-1B84-44F6-A55E-2A678B227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12308"/>
    <w:pPr>
      <w:spacing w:after="0" w:line="240" w:lineRule="auto"/>
    </w:pPr>
  </w:style>
  <w:style w:type="character" w:styleId="Hyperlink">
    <w:name w:val="Hyperlink"/>
    <w:basedOn w:val="Absatz-Standardschriftart"/>
    <w:uiPriority w:val="99"/>
    <w:semiHidden/>
    <w:unhideWhenUsed/>
    <w:rsid w:val="00FC37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e.wikipedia.org/wiki/Benediktinerinnenkloster_St._Gabrie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1348</Words>
  <Characters>8497</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Kotonski</dc:creator>
  <cp:keywords/>
  <dc:description/>
  <cp:lastModifiedBy>Mathias Kotonski</cp:lastModifiedBy>
  <cp:revision>14</cp:revision>
  <dcterms:created xsi:type="dcterms:W3CDTF">2022-03-30T14:40:00Z</dcterms:created>
  <dcterms:modified xsi:type="dcterms:W3CDTF">2022-04-03T18:40:00Z</dcterms:modified>
</cp:coreProperties>
</file>